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3C24" w14:textId="0884FFA1" w:rsidR="0012075C" w:rsidRPr="0012075C" w:rsidRDefault="0012075C" w:rsidP="0012075C">
      <w:pPr>
        <w:widowControl w:val="0"/>
        <w:jc w:val="center"/>
        <w:rPr>
          <w:rFonts w:ascii="Lucida Calligraphy" w:hAnsi="Lucida Calligraphy"/>
          <w:b/>
          <w:bCs/>
          <w:sz w:val="28"/>
          <w:szCs w:val="28"/>
          <w14:ligatures w14:val="none"/>
        </w:rPr>
      </w:pPr>
      <w:r w:rsidRPr="0012075C">
        <w:rPr>
          <w:rFonts w:ascii="Lucida Calligraphy" w:hAnsi="Lucida Calligraphy"/>
          <w:b/>
          <w:bCs/>
          <w:sz w:val="28"/>
          <w:szCs w:val="28"/>
          <w14:ligatures w14:val="none"/>
        </w:rPr>
        <w:t>‘May we be the children of your love’</w:t>
      </w:r>
    </w:p>
    <w:p w14:paraId="17950338" w14:textId="77777777" w:rsidR="0012075C" w:rsidRDefault="0012075C" w:rsidP="0012075C">
      <w:pPr>
        <w:widowControl w:val="0"/>
        <w:rPr>
          <w:rFonts w:ascii="Lucida Calligraphy" w:hAnsi="Lucida Calligraphy"/>
          <w:sz w:val="24"/>
          <w:szCs w:val="24"/>
          <w14:ligatures w14:val="none"/>
        </w:rPr>
      </w:pPr>
    </w:p>
    <w:p w14:paraId="6A80426D" w14:textId="38650C48" w:rsidR="0012075C" w:rsidRPr="0012075C" w:rsidRDefault="0012075C" w:rsidP="0012075C">
      <w:pPr>
        <w:widowControl w:val="0"/>
        <w:rPr>
          <w:rFonts w:ascii="Lucida Calligraphy" w:hAnsi="Lucida Calligraphy"/>
          <w:sz w:val="24"/>
          <w:szCs w:val="24"/>
          <w14:ligatures w14:val="none"/>
        </w:rPr>
      </w:pPr>
      <w:r w:rsidRPr="0012075C">
        <w:rPr>
          <w:rFonts w:ascii="Lucida Calligraphy" w:hAnsi="Lucida Calligraphy"/>
          <w:sz w:val="24"/>
          <w:szCs w:val="24"/>
          <w14:ligatures w14:val="none"/>
        </w:rPr>
        <w:t>Welcome to the Fall session of our SCC groups</w:t>
      </w:r>
    </w:p>
    <w:p w14:paraId="558150A0" w14:textId="77777777" w:rsidR="0012075C" w:rsidRDefault="0012075C" w:rsidP="0012075C">
      <w:pPr>
        <w:widowControl w:val="0"/>
        <w:rPr>
          <w:b/>
          <w:bCs/>
          <w:sz w:val="22"/>
          <w:szCs w:val="22"/>
          <w14:ligatures w14:val="none"/>
        </w:rPr>
      </w:pPr>
      <w:r>
        <w:rPr>
          <w:b/>
          <w:bCs/>
          <w:sz w:val="22"/>
          <w:szCs w:val="22"/>
          <w14:ligatures w14:val="none"/>
        </w:rPr>
        <w:t>The Vineyard:</w:t>
      </w:r>
    </w:p>
    <w:p w14:paraId="5CFEDBB8" w14:textId="77777777" w:rsidR="0012075C" w:rsidRDefault="0012075C" w:rsidP="0012075C">
      <w:pPr>
        <w:widowControl w:val="0"/>
        <w:spacing w:line="240" w:lineRule="auto"/>
        <w:rPr>
          <w:sz w:val="22"/>
          <w:szCs w:val="22"/>
          <w14:ligatures w14:val="none"/>
        </w:rPr>
      </w:pPr>
      <w:r>
        <w:rPr>
          <w:sz w:val="22"/>
          <w:szCs w:val="22"/>
          <w14:ligatures w14:val="none"/>
        </w:rPr>
        <w:t xml:space="preserve">A few themes stand out in our Sunday readings this Fall. As you study the scripture, notice how Jesus uses parables to teach the people about who God is. “The Vineyard” seems to be one of his favorite ways to describe God’s care and protection for us. Given that Jesus’ audience would have understood the importance of grapes and wine in their lives, it makes sense that the vineyard becomes a major Biblical symbol for the people of God. </w:t>
      </w:r>
    </w:p>
    <w:p w14:paraId="38401AA1" w14:textId="77777777" w:rsidR="0012075C" w:rsidRDefault="0012075C" w:rsidP="0012075C">
      <w:pPr>
        <w:widowControl w:val="0"/>
        <w:spacing w:line="240" w:lineRule="auto"/>
        <w:rPr>
          <w:sz w:val="22"/>
          <w:szCs w:val="22"/>
          <w14:ligatures w14:val="none"/>
        </w:rPr>
      </w:pPr>
      <w:r>
        <w:rPr>
          <w:sz w:val="22"/>
          <w:szCs w:val="22"/>
          <w14:ligatures w14:val="none"/>
        </w:rPr>
        <w:t>Just as God cares and tends to the vineyard, his verdant and special creation, God also hopes for the vineyard to flourish and produce good fruit (to reach its full potential in being what God created it to be).</w:t>
      </w:r>
    </w:p>
    <w:p w14:paraId="0E4A64D6" w14:textId="77777777" w:rsidR="0012075C" w:rsidRDefault="0012075C" w:rsidP="0012075C">
      <w:pPr>
        <w:widowControl w:val="0"/>
        <w:spacing w:line="240" w:lineRule="auto"/>
        <w:rPr>
          <w:sz w:val="22"/>
          <w:szCs w:val="22"/>
          <w14:ligatures w14:val="none"/>
        </w:rPr>
      </w:pPr>
      <w:r>
        <w:rPr>
          <w:sz w:val="22"/>
          <w:szCs w:val="22"/>
          <w14:ligatures w14:val="none"/>
        </w:rPr>
        <w:t>Note the commentary from Fr. Daniel J. Harrington:</w:t>
      </w:r>
    </w:p>
    <w:p w14:paraId="570B311E" w14:textId="77777777" w:rsidR="0012075C" w:rsidRDefault="0012075C" w:rsidP="0012075C">
      <w:pPr>
        <w:widowControl w:val="0"/>
        <w:spacing w:line="240" w:lineRule="auto"/>
        <w:rPr>
          <w:i/>
          <w:iCs/>
          <w:sz w:val="22"/>
          <w:szCs w:val="22"/>
          <w14:ligatures w14:val="none"/>
        </w:rPr>
      </w:pPr>
      <w:r>
        <w:rPr>
          <w:i/>
          <w:iCs/>
          <w:sz w:val="22"/>
          <w:szCs w:val="22"/>
          <w14:ligatures w14:val="none"/>
        </w:rPr>
        <w:t xml:space="preserve">“These three vineyard texts (in the readings for Oct. 8) insist that God remains in personal relationship with his people, continues to care for and preserve them and stays faithful even when the people fail to do so. </w:t>
      </w:r>
      <w:proofErr w:type="gramStart"/>
      <w:r>
        <w:rPr>
          <w:i/>
          <w:iCs/>
          <w:sz w:val="22"/>
          <w:szCs w:val="22"/>
          <w14:ligatures w14:val="none"/>
        </w:rPr>
        <w:t>Thus</w:t>
      </w:r>
      <w:proofErr w:type="gramEnd"/>
      <w:r>
        <w:rPr>
          <w:i/>
          <w:iCs/>
          <w:sz w:val="22"/>
          <w:szCs w:val="22"/>
          <w14:ligatures w14:val="none"/>
        </w:rPr>
        <w:t xml:space="preserve"> the vineyard </w:t>
      </w:r>
      <w:r>
        <w:rPr>
          <w:b/>
          <w:bCs/>
          <w:i/>
          <w:iCs/>
          <w:sz w:val="22"/>
          <w:szCs w:val="22"/>
          <w14:ligatures w14:val="none"/>
        </w:rPr>
        <w:t xml:space="preserve">is an image of hope: </w:t>
      </w:r>
      <w:r>
        <w:rPr>
          <w:i/>
          <w:iCs/>
          <w:sz w:val="22"/>
          <w:szCs w:val="22"/>
          <w14:ligatures w14:val="none"/>
        </w:rPr>
        <w:t>it emphasizes God’s continuing care for his people.”</w:t>
      </w:r>
    </w:p>
    <w:p w14:paraId="636841C2" w14:textId="77777777" w:rsidR="0012075C" w:rsidRDefault="0012075C" w:rsidP="0012075C">
      <w:pPr>
        <w:widowControl w:val="0"/>
        <w:spacing w:line="240" w:lineRule="auto"/>
        <w:rPr>
          <w:b/>
          <w:bCs/>
          <w:sz w:val="22"/>
          <w:szCs w:val="22"/>
          <w14:ligatures w14:val="none"/>
        </w:rPr>
      </w:pPr>
      <w:r>
        <w:rPr>
          <w:b/>
          <w:bCs/>
          <w:sz w:val="22"/>
          <w:szCs w:val="22"/>
          <w14:ligatures w14:val="none"/>
        </w:rPr>
        <w:t xml:space="preserve">God’s ways are not our ways: </w:t>
      </w:r>
    </w:p>
    <w:p w14:paraId="31AFA4F7" w14:textId="77777777" w:rsidR="0012075C" w:rsidRDefault="0012075C" w:rsidP="0012075C">
      <w:pPr>
        <w:widowControl w:val="0"/>
        <w:spacing w:line="240" w:lineRule="auto"/>
        <w:rPr>
          <w:sz w:val="22"/>
          <w:szCs w:val="22"/>
          <w14:ligatures w14:val="none"/>
        </w:rPr>
      </w:pPr>
      <w:r>
        <w:rPr>
          <w:sz w:val="22"/>
          <w:szCs w:val="22"/>
          <w14:ligatures w14:val="none"/>
        </w:rPr>
        <w:t>And along with hope, we have St. Paul, who talks about peace. It’s a gift, he says, that comes with this relationship. God gives us peace, even when we don’t understand everything that’s happening. We can hold on to whatever is true, honorable, just and lovely, “then the peace of God that surpasses all understanding will guard your hearts and minds in Christ Jesus.”</w:t>
      </w:r>
    </w:p>
    <w:p w14:paraId="3A586A61" w14:textId="77777777" w:rsidR="0012075C" w:rsidRDefault="0012075C" w:rsidP="0012075C">
      <w:pPr>
        <w:widowControl w:val="0"/>
        <w:spacing w:line="240" w:lineRule="auto"/>
        <w:rPr>
          <w:b/>
          <w:bCs/>
          <w:sz w:val="22"/>
          <w:szCs w:val="22"/>
          <w14:ligatures w14:val="none"/>
        </w:rPr>
      </w:pPr>
      <w:r>
        <w:rPr>
          <w:b/>
          <w:bCs/>
          <w:sz w:val="22"/>
          <w:szCs w:val="22"/>
          <w14:ligatures w14:val="none"/>
        </w:rPr>
        <w:t xml:space="preserve">The Greatest of these is Love: </w:t>
      </w:r>
    </w:p>
    <w:p w14:paraId="6CF5CC20" w14:textId="77777777" w:rsidR="0012075C" w:rsidRDefault="0012075C" w:rsidP="0012075C">
      <w:pPr>
        <w:widowControl w:val="0"/>
        <w:spacing w:line="240" w:lineRule="auto"/>
        <w:rPr>
          <w:sz w:val="22"/>
          <w:szCs w:val="22"/>
          <w14:ligatures w14:val="none"/>
        </w:rPr>
      </w:pPr>
      <w:r>
        <w:rPr>
          <w:sz w:val="22"/>
          <w:szCs w:val="22"/>
          <w14:ligatures w14:val="none"/>
        </w:rPr>
        <w:t>Finally, our readings show us what’s truly important to Jesus: Loving your neighbor as yourself (Oct. 29), humility (Nov. 5), and being prepared and ready in our relationship with God (Oct. 15), so we can respond to God’s abundance with a heartfelt, genuine yes.</w:t>
      </w:r>
    </w:p>
    <w:p w14:paraId="2CA4CD01" w14:textId="344D37CA" w:rsidR="0012075C" w:rsidRDefault="0012075C" w:rsidP="0012075C">
      <w:pPr>
        <w:widowControl w:val="0"/>
        <w:spacing w:line="240" w:lineRule="auto"/>
        <w:rPr>
          <w:rFonts w:ascii="Lucida Calligraphy" w:hAnsi="Lucida Calligraphy"/>
          <w:sz w:val="16"/>
          <w:szCs w:val="16"/>
          <w14:ligatures w14:val="none"/>
        </w:rPr>
      </w:pPr>
      <w:r>
        <w:rPr>
          <w:rFonts w:ascii="Lucida Calligraphy" w:hAnsi="Lucida Calligraphy"/>
          <w:sz w:val="16"/>
          <w:szCs w:val="16"/>
          <w14:ligatures w14:val="none"/>
        </w:rPr>
        <w:t> </w:t>
      </w:r>
    </w:p>
    <w:p w14:paraId="116213B5" w14:textId="77777777" w:rsidR="0012075C" w:rsidRDefault="0012075C" w:rsidP="0012075C">
      <w:pPr>
        <w:widowControl w:val="0"/>
        <w:spacing w:line="240" w:lineRule="auto"/>
        <w:rPr>
          <w:rFonts w:ascii="Lucida Calligraphy" w:hAnsi="Lucida Calligraphy"/>
          <w:sz w:val="16"/>
          <w:szCs w:val="16"/>
          <w14:ligatures w14:val="none"/>
        </w:rPr>
      </w:pPr>
    </w:p>
    <w:p w14:paraId="49597010" w14:textId="77777777" w:rsidR="0012075C" w:rsidRDefault="0012075C" w:rsidP="0012075C">
      <w:pPr>
        <w:widowControl w:val="0"/>
        <w:spacing w:line="240" w:lineRule="auto"/>
        <w:rPr>
          <w:rFonts w:ascii="Lucida Calligraphy" w:hAnsi="Lucida Calligraphy"/>
          <w:b/>
          <w:bCs/>
          <w:sz w:val="32"/>
          <w:szCs w:val="32"/>
          <w14:ligatures w14:val="none"/>
        </w:rPr>
      </w:pPr>
      <w:r>
        <w:rPr>
          <w:b/>
          <w:bCs/>
          <w:i/>
          <w:iCs/>
          <w:sz w:val="24"/>
          <w:szCs w:val="24"/>
          <w14:ligatures w14:val="none"/>
        </w:rPr>
        <w:t>In keeping with this emphasis on love, we are suggesting the following prayer for our focus this season. It’s from St. Anselm of Canterbury (1033-1109):</w:t>
      </w:r>
    </w:p>
    <w:p w14:paraId="313A25B2" w14:textId="35E27CE2" w:rsidR="0012075C" w:rsidRDefault="0012075C" w:rsidP="0012075C">
      <w:pPr>
        <w:widowControl w:val="0"/>
        <w:spacing w:line="240" w:lineRule="auto"/>
        <w:jc w:val="center"/>
        <w:rPr>
          <w:rFonts w:ascii="Cambria" w:hAnsi="Cambria"/>
          <w:i/>
          <w:iCs/>
          <w:sz w:val="24"/>
          <w:szCs w:val="24"/>
          <w14:ligatures w14:val="none"/>
        </w:rPr>
      </w:pPr>
      <w:r>
        <w:rPr>
          <w:rFonts w:ascii="Cambria" w:hAnsi="Cambria"/>
          <w:i/>
          <w:iCs/>
          <w:sz w:val="48"/>
          <w:szCs w:val="48"/>
          <w14:ligatures w14:val="none"/>
        </w:rPr>
        <w:t>T</w:t>
      </w:r>
      <w:r>
        <w:rPr>
          <w:rFonts w:ascii="Cambria" w:hAnsi="Cambria"/>
          <w:i/>
          <w:iCs/>
          <w:sz w:val="24"/>
          <w:szCs w:val="24"/>
          <w14:ligatures w14:val="none"/>
        </w:rPr>
        <w:t xml:space="preserve">each us to love those who hate us; to pray for those who despitefully use </w:t>
      </w:r>
      <w:proofErr w:type="gramStart"/>
      <w:r>
        <w:rPr>
          <w:rFonts w:ascii="Cambria" w:hAnsi="Cambria"/>
          <w:i/>
          <w:iCs/>
          <w:sz w:val="24"/>
          <w:szCs w:val="24"/>
          <w14:ligatures w14:val="none"/>
        </w:rPr>
        <w:t xml:space="preserve">us;   </w:t>
      </w:r>
      <w:proofErr w:type="gramEnd"/>
      <w:r>
        <w:rPr>
          <w:rFonts w:ascii="Cambria" w:hAnsi="Cambria"/>
          <w:i/>
          <w:iCs/>
          <w:sz w:val="24"/>
          <w:szCs w:val="24"/>
          <w14:ligatures w14:val="none"/>
        </w:rPr>
        <w:t xml:space="preserve">                                                                    that we may be the children of your love, our Father.                                                                                                                      You make the sun to shine on the evil and on the </w:t>
      </w:r>
      <w:proofErr w:type="gramStart"/>
      <w:r>
        <w:rPr>
          <w:rFonts w:ascii="Cambria" w:hAnsi="Cambria"/>
          <w:i/>
          <w:iCs/>
          <w:sz w:val="24"/>
          <w:szCs w:val="24"/>
          <w14:ligatures w14:val="none"/>
        </w:rPr>
        <w:t xml:space="preserve">good,   </w:t>
      </w:r>
      <w:proofErr w:type="gramEnd"/>
      <w:r>
        <w:rPr>
          <w:rFonts w:ascii="Cambria" w:hAnsi="Cambria"/>
          <w:i/>
          <w:iCs/>
          <w:sz w:val="24"/>
          <w:szCs w:val="24"/>
          <w14:ligatures w14:val="none"/>
        </w:rPr>
        <w:t xml:space="preserve">                                                                                                               and send the rain on the just and on the unjust.</w:t>
      </w:r>
    </w:p>
    <w:p w14:paraId="1EC4F02A" w14:textId="4CDDB0FC" w:rsidR="0012075C" w:rsidRPr="0012075C" w:rsidRDefault="0012075C" w:rsidP="0012075C">
      <w:pPr>
        <w:widowControl w:val="0"/>
        <w:spacing w:line="240" w:lineRule="auto"/>
        <w:jc w:val="center"/>
        <w:rPr>
          <w:rFonts w:ascii="Cambria" w:hAnsi="Cambria"/>
          <w:i/>
          <w:iCs/>
          <w:sz w:val="12"/>
          <w:szCs w:val="12"/>
          <w14:ligatures w14:val="none"/>
        </w:rPr>
      </w:pPr>
    </w:p>
    <w:p w14:paraId="63F20D2B" w14:textId="53D4ABC2" w:rsidR="0012075C" w:rsidRDefault="0012075C" w:rsidP="0012075C">
      <w:pPr>
        <w:widowControl w:val="0"/>
        <w:spacing w:line="240" w:lineRule="auto"/>
        <w:jc w:val="center"/>
        <w:rPr>
          <w14:ligatures w14:val="none"/>
        </w:rPr>
      </w:pPr>
      <w:r>
        <w:rPr>
          <w:rFonts w:ascii="Cambria" w:hAnsi="Cambria"/>
          <w:i/>
          <w:iCs/>
          <w:sz w:val="24"/>
          <w:szCs w:val="24"/>
          <w14:ligatures w14:val="none"/>
        </w:rPr>
        <w:t>- St. Anselm</w:t>
      </w:r>
      <w:r>
        <w:rPr>
          <w14:ligatures w14:val="none"/>
        </w:rPr>
        <w:t> </w:t>
      </w:r>
    </w:p>
    <w:p w14:paraId="6D14EB6F" w14:textId="77777777" w:rsidR="00C638CC" w:rsidRDefault="00C638CC" w:rsidP="0012075C">
      <w:pPr>
        <w:spacing w:line="240" w:lineRule="auto"/>
      </w:pPr>
    </w:p>
    <w:sectPr w:rsidR="00C6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5C"/>
    <w:rsid w:val="0012075C"/>
    <w:rsid w:val="00521800"/>
    <w:rsid w:val="00A7535E"/>
    <w:rsid w:val="00C6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EE72"/>
  <w15:chartTrackingRefBased/>
  <w15:docId w15:val="{8DAF7611-75C6-4076-B28F-1662FA3C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5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68190">
      <w:bodyDiv w:val="1"/>
      <w:marLeft w:val="0"/>
      <w:marRight w:val="0"/>
      <w:marTop w:val="0"/>
      <w:marBottom w:val="0"/>
      <w:divBdr>
        <w:top w:val="none" w:sz="0" w:space="0" w:color="auto"/>
        <w:left w:val="none" w:sz="0" w:space="0" w:color="auto"/>
        <w:bottom w:val="none" w:sz="0" w:space="0" w:color="auto"/>
        <w:right w:val="none" w:sz="0" w:space="0" w:color="auto"/>
      </w:divBdr>
    </w:div>
    <w:div w:id="207350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1</cp:revision>
  <dcterms:created xsi:type="dcterms:W3CDTF">2023-09-13T15:39:00Z</dcterms:created>
  <dcterms:modified xsi:type="dcterms:W3CDTF">2023-09-13T15:41:00Z</dcterms:modified>
</cp:coreProperties>
</file>